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1AF3" w:rsidRDefault="00C1110B" w:rsidP="001E1B1F">
      <w:pPr>
        <w:rPr>
          <w:b/>
          <w:lang w:val="en-US"/>
        </w:rPr>
      </w:pPr>
      <w:r>
        <w:rPr>
          <w:b/>
          <w:noProof/>
          <w:lang w:eastAsia="bg-BG"/>
        </w:rPr>
        <w:drawing>
          <wp:anchor distT="0" distB="0" distL="114300" distR="114300" simplePos="0" relativeHeight="251658240" behindDoc="0" locked="0" layoutInCell="1" allowOverlap="1">
            <wp:simplePos x="895350" y="542925"/>
            <wp:positionH relativeFrom="margin">
              <wp:align>left</wp:align>
            </wp:positionH>
            <wp:positionV relativeFrom="margin">
              <wp:align>top</wp:align>
            </wp:positionV>
            <wp:extent cx="828000" cy="819192"/>
            <wp:effectExtent l="0" t="0" r="0" b="0"/>
            <wp:wrapSquare wrapText="bothSides"/>
            <wp:docPr id="2" name="Картина 2" descr="C:\Users\PC_ObshtinaN\Desktop\герб Николаево -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_ObshtinaN\Desktop\герб Николаево - Copy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7" b="67"/>
                    <a:stretch/>
                  </pic:blipFill>
                  <pic:spPr bwMode="auto">
                    <a:xfrm>
                      <a:off x="0" y="0"/>
                      <a:ext cx="828000" cy="8191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84394">
        <w:rPr>
          <w:b/>
          <w:lang w:val="en-US"/>
        </w:rPr>
        <w:tab/>
      </w:r>
    </w:p>
    <w:p w:rsidR="00831AF3" w:rsidRDefault="00831AF3" w:rsidP="00EB7FEE">
      <w:pPr>
        <w:pBdr>
          <w:bottom w:val="single" w:sz="6" w:space="1" w:color="auto"/>
        </w:pBdr>
        <w:rPr>
          <w:rFonts w:cstheme="minorHAnsi"/>
          <w:b/>
          <w:sz w:val="20"/>
          <w:szCs w:val="20"/>
        </w:rPr>
      </w:pPr>
      <w:r w:rsidRPr="006D7BC9">
        <w:rPr>
          <w:rFonts w:cstheme="minorHAnsi"/>
          <w:b/>
          <w:sz w:val="20"/>
          <w:szCs w:val="20"/>
        </w:rPr>
        <w:t>Община Николаево,  обл</w:t>
      </w:r>
      <w:r w:rsidR="00AE325A" w:rsidRPr="006D7BC9">
        <w:rPr>
          <w:rFonts w:cstheme="minorHAnsi"/>
          <w:b/>
          <w:sz w:val="20"/>
          <w:szCs w:val="20"/>
        </w:rPr>
        <w:t>аст</w:t>
      </w:r>
      <w:r w:rsidRPr="006D7BC9">
        <w:rPr>
          <w:rFonts w:cstheme="minorHAnsi"/>
          <w:b/>
          <w:sz w:val="20"/>
          <w:szCs w:val="20"/>
        </w:rPr>
        <w:t xml:space="preserve"> Стара Загора, гр</w:t>
      </w:r>
      <w:r w:rsidR="00AE325A" w:rsidRPr="006D7BC9">
        <w:rPr>
          <w:rFonts w:cstheme="minorHAnsi"/>
          <w:b/>
          <w:sz w:val="20"/>
          <w:szCs w:val="20"/>
        </w:rPr>
        <w:t>.</w:t>
      </w:r>
      <w:r w:rsidRPr="006D7BC9">
        <w:rPr>
          <w:rFonts w:cstheme="minorHAnsi"/>
          <w:b/>
          <w:sz w:val="20"/>
          <w:szCs w:val="20"/>
        </w:rPr>
        <w:t xml:space="preserve"> Николаево 6190, ул. „Г</w:t>
      </w:r>
      <w:r w:rsidR="00AE325A" w:rsidRPr="006D7BC9">
        <w:rPr>
          <w:rFonts w:cstheme="minorHAnsi"/>
          <w:b/>
          <w:sz w:val="20"/>
          <w:szCs w:val="20"/>
        </w:rPr>
        <w:t>еорги</w:t>
      </w:r>
      <w:r w:rsidRPr="006D7BC9">
        <w:rPr>
          <w:rFonts w:cstheme="minorHAnsi"/>
          <w:b/>
          <w:sz w:val="20"/>
          <w:szCs w:val="20"/>
        </w:rPr>
        <w:t xml:space="preserve"> Бенковски“ № 9</w:t>
      </w:r>
    </w:p>
    <w:p w:rsidR="00897259" w:rsidRPr="00897259" w:rsidRDefault="00897259" w:rsidP="00831AF3">
      <w:pPr>
        <w:pBdr>
          <w:bottom w:val="single" w:sz="6" w:space="1" w:color="auto"/>
        </w:pBdr>
        <w:jc w:val="center"/>
        <w:rPr>
          <w:rFonts w:cstheme="minorHAnsi"/>
          <w:b/>
          <w:sz w:val="8"/>
          <w:szCs w:val="8"/>
        </w:rPr>
      </w:pPr>
    </w:p>
    <w:p w:rsidR="00897259" w:rsidRPr="00897259" w:rsidRDefault="00897259" w:rsidP="00831AF3">
      <w:pPr>
        <w:jc w:val="center"/>
        <w:rPr>
          <w:rFonts w:cstheme="minorHAnsi"/>
          <w:b/>
          <w:sz w:val="8"/>
          <w:szCs w:val="8"/>
        </w:rPr>
      </w:pPr>
    </w:p>
    <w:p w:rsidR="00831AF3" w:rsidRPr="00897259" w:rsidRDefault="00831AF3" w:rsidP="00EB7FEE">
      <w:pPr>
        <w:rPr>
          <w:rFonts w:cstheme="minorHAnsi"/>
          <w:b/>
          <w:sz w:val="20"/>
          <w:szCs w:val="20"/>
        </w:rPr>
      </w:pPr>
      <w:r w:rsidRPr="006D7BC9">
        <w:rPr>
          <w:rFonts w:cstheme="minorHAnsi"/>
          <w:b/>
          <w:sz w:val="20"/>
          <w:szCs w:val="20"/>
        </w:rPr>
        <w:t xml:space="preserve">Телефон  04330 / 2040, факс 04330 / 2121, </w:t>
      </w:r>
      <w:r w:rsidRPr="006D7BC9">
        <w:rPr>
          <w:rFonts w:cstheme="minorHAnsi"/>
          <w:b/>
          <w:sz w:val="20"/>
          <w:szCs w:val="20"/>
          <w:lang w:val="en-US"/>
        </w:rPr>
        <w:t>e-mail</w:t>
      </w:r>
      <w:r w:rsidRPr="00897259">
        <w:rPr>
          <w:rFonts w:cstheme="minorHAnsi"/>
          <w:b/>
          <w:sz w:val="20"/>
          <w:szCs w:val="20"/>
        </w:rPr>
        <w:t xml:space="preserve">: </w:t>
      </w:r>
      <w:hyperlink r:id="rId6" w:history="1">
        <w:r w:rsidR="00D7105C" w:rsidRPr="00897259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en-US"/>
          </w:rPr>
          <w:t>obnikolaevo@nikolaevo.net</w:t>
        </w:r>
      </w:hyperlink>
    </w:p>
    <w:p w:rsidR="00D7105C" w:rsidRPr="006D7BC9" w:rsidRDefault="00D7105C" w:rsidP="00831AF3">
      <w:pPr>
        <w:jc w:val="center"/>
        <w:rPr>
          <w:rFonts w:cstheme="minorHAnsi"/>
          <w:b/>
          <w:sz w:val="20"/>
          <w:szCs w:val="20"/>
        </w:rPr>
      </w:pPr>
    </w:p>
    <w:p w:rsidR="00D7105C" w:rsidRDefault="00D7105C" w:rsidP="00831AF3">
      <w:pPr>
        <w:jc w:val="center"/>
        <w:rPr>
          <w:rFonts w:cstheme="minorHAnsi"/>
          <w:b/>
          <w:sz w:val="20"/>
          <w:szCs w:val="20"/>
          <w:lang w:val="en-US"/>
        </w:rPr>
      </w:pPr>
    </w:p>
    <w:p w:rsidR="008C53DC" w:rsidRPr="005312CA" w:rsidRDefault="008C53DC" w:rsidP="008C53DC">
      <w:pPr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8C53DC" w:rsidRPr="000C1A9B" w:rsidRDefault="000C1A9B" w:rsidP="000C1A9B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0C1A9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Изх.№ 05-00-</w:t>
      </w:r>
      <w:r w:rsidR="00340AA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139 </w:t>
      </w:r>
      <w:bookmarkStart w:id="0" w:name="_GoBack"/>
      <w:bookmarkEnd w:id="0"/>
      <w:r w:rsidRPr="000C1A9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/ 22.10.2025 г.                                      Вх. № 27-00-270 / 22.10.2025 г.</w:t>
      </w:r>
    </w:p>
    <w:p w:rsidR="008C53DC" w:rsidRDefault="008C53DC" w:rsidP="008C53DC">
      <w:pPr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8C53DC" w:rsidRDefault="008C53DC" w:rsidP="008C53DC">
      <w:pPr>
        <w:tabs>
          <w:tab w:val="left" w:pos="3075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ДО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</w:p>
    <w:p w:rsidR="008C53DC" w:rsidRDefault="008C53DC" w:rsidP="008C53DC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ОБЩИНСКИ СЪВЕТ</w:t>
      </w:r>
    </w:p>
    <w:p w:rsidR="008C53DC" w:rsidRDefault="008C53DC" w:rsidP="008C53DC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НИКОЛАЕВО</w:t>
      </w:r>
    </w:p>
    <w:p w:rsidR="008C53DC" w:rsidRDefault="008C53DC" w:rsidP="008C53DC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C53DC" w:rsidRDefault="008C53DC" w:rsidP="008C53DC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C53DC" w:rsidRDefault="008C53DC" w:rsidP="008C53DC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ДОКЛАДНА ЗАПИСКА</w:t>
      </w:r>
    </w:p>
    <w:p w:rsidR="008C53DC" w:rsidRDefault="008C53DC" w:rsidP="008C53DC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C53DC" w:rsidRDefault="008C53DC" w:rsidP="008C53DC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От </w:t>
      </w:r>
      <w:r w:rsidR="009D18BC">
        <w:rPr>
          <w:rFonts w:ascii="Times New Roman" w:eastAsia="Times New Roman" w:hAnsi="Times New Roman" w:cs="Times New Roman"/>
          <w:b/>
          <w:sz w:val="24"/>
          <w:szCs w:val="24"/>
        </w:rPr>
        <w:t>Константин Руйчев Костов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Кмет на Община Николаево</w:t>
      </w:r>
    </w:p>
    <w:p w:rsidR="008C53DC" w:rsidRDefault="008C53DC" w:rsidP="008C53D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C53DC" w:rsidRPr="000C1A9B" w:rsidRDefault="008C53DC" w:rsidP="000C1A9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C1A9B">
        <w:rPr>
          <w:rFonts w:ascii="Times New Roman" w:eastAsia="Times New Roman" w:hAnsi="Times New Roman" w:cs="Times New Roman"/>
          <w:b/>
          <w:sz w:val="24"/>
          <w:szCs w:val="24"/>
        </w:rPr>
        <w:t>Относно:</w:t>
      </w:r>
      <w:r w:rsidRPr="000C1A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C1A9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Вземане на решение за прехвърляне на средства от </w:t>
      </w:r>
      <w:r w:rsidR="00284394" w:rsidRPr="000C1A9B">
        <w:rPr>
          <w:rFonts w:ascii="Times New Roman" w:eastAsia="Times New Roman" w:hAnsi="Times New Roman" w:cs="Times New Roman"/>
          <w:sz w:val="24"/>
          <w:szCs w:val="24"/>
          <w:u w:val="single"/>
        </w:rPr>
        <w:t>Б</w:t>
      </w:r>
      <w:r w:rsidRPr="000C1A9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юджет на Община Николаево, Дейност </w:t>
      </w:r>
      <w:r w:rsidR="008B1E4C" w:rsidRPr="000C1A9B">
        <w:rPr>
          <w:rFonts w:ascii="Times New Roman" w:hAnsi="Times New Roman" w:cs="Times New Roman"/>
          <w:sz w:val="24"/>
          <w:szCs w:val="24"/>
          <w:u w:val="single"/>
        </w:rPr>
        <w:t>122 „Общинска администрация</w:t>
      </w:r>
      <w:r w:rsidR="005312CA" w:rsidRPr="000C1A9B">
        <w:rPr>
          <w:rFonts w:ascii="Times New Roman" w:hAnsi="Times New Roman" w:cs="Times New Roman"/>
          <w:sz w:val="24"/>
          <w:szCs w:val="24"/>
          <w:u w:val="single"/>
        </w:rPr>
        <w:t xml:space="preserve">”, Параграф </w:t>
      </w:r>
      <w:r w:rsidR="005312CA" w:rsidRPr="000C1A9B">
        <w:rPr>
          <w:rFonts w:ascii="Times New Roman" w:hAnsi="Times New Roman" w:cs="Times New Roman"/>
          <w:sz w:val="24"/>
          <w:szCs w:val="24"/>
          <w:u w:val="single"/>
          <w:lang w:val="ru-RU"/>
        </w:rPr>
        <w:t>1020</w:t>
      </w:r>
      <w:r w:rsidR="009828DA" w:rsidRPr="000C1A9B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– 22 000</w:t>
      </w:r>
      <w:r w:rsidR="005312CA" w:rsidRPr="000C1A9B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.00 </w:t>
      </w:r>
      <w:r w:rsidR="005312CA" w:rsidRPr="000C1A9B">
        <w:rPr>
          <w:rFonts w:ascii="Times New Roman" w:hAnsi="Times New Roman" w:cs="Times New Roman"/>
          <w:sz w:val="24"/>
          <w:szCs w:val="24"/>
          <w:u w:val="single"/>
        </w:rPr>
        <w:t>лв</w:t>
      </w:r>
      <w:r w:rsidR="005312CA" w:rsidRPr="000C1A9B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, </w:t>
      </w:r>
      <w:r w:rsidRPr="000C1A9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в </w:t>
      </w:r>
      <w:r w:rsidR="00284394" w:rsidRPr="000C1A9B">
        <w:rPr>
          <w:rFonts w:ascii="Times New Roman" w:eastAsia="Times New Roman" w:hAnsi="Times New Roman" w:cs="Times New Roman"/>
          <w:sz w:val="24"/>
          <w:szCs w:val="24"/>
          <w:u w:val="single"/>
        </w:rPr>
        <w:t>И</w:t>
      </w:r>
      <w:r w:rsidRPr="000C1A9B">
        <w:rPr>
          <w:rFonts w:ascii="Times New Roman" w:eastAsia="Times New Roman" w:hAnsi="Times New Roman" w:cs="Times New Roman"/>
          <w:sz w:val="24"/>
          <w:szCs w:val="24"/>
          <w:u w:val="single"/>
        </w:rPr>
        <w:t>звънбюджетна сметка по Оперативна</w:t>
      </w:r>
      <w:r w:rsidR="00106300" w:rsidRPr="000C1A9B">
        <w:rPr>
          <w:rFonts w:ascii="Times New Roman" w:eastAsia="Times New Roman" w:hAnsi="Times New Roman" w:cs="Times New Roman"/>
          <w:sz w:val="24"/>
          <w:szCs w:val="24"/>
          <w:u w:val="single"/>
        </w:rPr>
        <w:t>та</w:t>
      </w:r>
      <w:r w:rsidRPr="000C1A9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програма </w:t>
      </w:r>
      <w:r w:rsidR="00106300" w:rsidRPr="000C1A9B">
        <w:rPr>
          <w:rFonts w:ascii="Times New Roman" w:eastAsia="Times New Roman" w:hAnsi="Times New Roman" w:cs="Times New Roman"/>
          <w:sz w:val="24"/>
          <w:szCs w:val="24"/>
          <w:u w:val="single"/>
        </w:rPr>
        <w:t>за храни и основно материално подпомагане 2014 -2020 г.</w:t>
      </w:r>
      <w:r w:rsidR="00284394" w:rsidRPr="000C1A9B">
        <w:rPr>
          <w:rFonts w:ascii="Times New Roman" w:eastAsia="Times New Roman" w:hAnsi="Times New Roman" w:cs="Times New Roman"/>
          <w:sz w:val="24"/>
          <w:szCs w:val="24"/>
          <w:u w:val="single"/>
        </w:rPr>
        <w:t>,</w:t>
      </w:r>
      <w:r w:rsidRPr="000C1A9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съфинансирана от </w:t>
      </w:r>
      <w:r w:rsidR="00106300" w:rsidRPr="000C1A9B">
        <w:rPr>
          <w:rFonts w:ascii="Times New Roman" w:eastAsia="Times New Roman" w:hAnsi="Times New Roman" w:cs="Times New Roman"/>
          <w:sz w:val="24"/>
          <w:szCs w:val="24"/>
          <w:u w:val="single"/>
        </w:rPr>
        <w:t>Фонда за европейско подпомагане на най-нуждаещите се лица</w:t>
      </w:r>
      <w:r w:rsidRPr="000C1A9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106300" w:rsidRPr="000C1A9B">
        <w:rPr>
          <w:rFonts w:ascii="Times New Roman" w:eastAsia="Times New Roman" w:hAnsi="Times New Roman" w:cs="Times New Roman"/>
          <w:sz w:val="24"/>
          <w:szCs w:val="24"/>
          <w:u w:val="single"/>
        </w:rPr>
        <w:t>Процедура</w:t>
      </w:r>
      <w:r w:rsidRPr="000C1A9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9D18BC" w:rsidRPr="000C1A9B">
        <w:rPr>
          <w:rFonts w:ascii="Times New Roman" w:hAnsi="Times New Roman" w:cs="Times New Roman"/>
          <w:bCs/>
          <w:sz w:val="24"/>
          <w:szCs w:val="24"/>
          <w:u w:val="single"/>
        </w:rPr>
        <w:t>BG05SFPR003-1.001 „ТОПЪЛ ОБЯД"</w:t>
      </w:r>
      <w:r w:rsidRPr="000C1A9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106300" w:rsidRPr="009D18BC" w:rsidRDefault="009D18BC" w:rsidP="008C53DC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</w:p>
    <w:p w:rsidR="008C53DC" w:rsidRDefault="00762D3E" w:rsidP="008C53DC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Уважаеми Госпожи</w:t>
      </w:r>
      <w:r w:rsidR="008C53DC">
        <w:rPr>
          <w:rFonts w:ascii="Times New Roman" w:eastAsia="Times New Roman" w:hAnsi="Times New Roman" w:cs="Times New Roman"/>
          <w:b/>
          <w:sz w:val="24"/>
          <w:szCs w:val="24"/>
        </w:rPr>
        <w:t xml:space="preserve"> и Господа общински съветници</w:t>
      </w:r>
      <w:r w:rsidR="008C53DC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8C53DC" w:rsidRDefault="008C53DC" w:rsidP="008C53DC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D18BC" w:rsidRDefault="008C53DC" w:rsidP="004010A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През </w:t>
      </w:r>
      <w:r w:rsidR="009D18BC">
        <w:rPr>
          <w:rFonts w:ascii="Times New Roman" w:eastAsia="Times New Roman" w:hAnsi="Times New Roman" w:cs="Times New Roman"/>
          <w:sz w:val="24"/>
          <w:szCs w:val="24"/>
        </w:rPr>
        <w:t>октомври</w:t>
      </w:r>
      <w:r w:rsidR="001063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D18BC">
        <w:rPr>
          <w:rFonts w:ascii="Times New Roman" w:eastAsia="Times New Roman" w:hAnsi="Times New Roman" w:cs="Times New Roman"/>
          <w:sz w:val="24"/>
          <w:szCs w:val="24"/>
        </w:rPr>
        <w:t>2022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г. </w:t>
      </w:r>
      <w:r w:rsidR="00E2316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Община Николаево кандидатства по Оперативн</w:t>
      </w:r>
      <w:r w:rsidR="00E2316E">
        <w:rPr>
          <w:rFonts w:ascii="Times New Roman" w:eastAsia="Times New Roman" w:hAnsi="Times New Roman" w:cs="Times New Roman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програм</w:t>
      </w:r>
      <w:r w:rsidR="00E2316E">
        <w:rPr>
          <w:rFonts w:ascii="Times New Roman" w:eastAsia="Times New Roman" w:hAnsi="Times New Roman" w:cs="Times New Roman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312CA">
        <w:rPr>
          <w:rFonts w:ascii="Times New Roman" w:eastAsia="Times New Roman" w:hAnsi="Times New Roman" w:cs="Times New Roman"/>
          <w:sz w:val="24"/>
          <w:szCs w:val="24"/>
        </w:rPr>
        <w:t>за храни и</w:t>
      </w:r>
      <w:r w:rsidR="00106300">
        <w:rPr>
          <w:rFonts w:ascii="Times New Roman" w:eastAsia="Times New Roman" w:hAnsi="Times New Roman" w:cs="Times New Roman"/>
          <w:sz w:val="24"/>
          <w:szCs w:val="24"/>
        </w:rPr>
        <w:t>/или основно материално подпомагане</w:t>
      </w:r>
      <w:r w:rsidR="00E2316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Процедура </w:t>
      </w:r>
      <w:r w:rsidR="009D18BC" w:rsidRPr="009D18BC">
        <w:rPr>
          <w:rFonts w:ascii="Times New Roman" w:hAnsi="Times New Roman" w:cs="Times New Roman"/>
          <w:bCs/>
          <w:sz w:val="24"/>
          <w:szCs w:val="24"/>
        </w:rPr>
        <w:t>BG05SFPR003-1.001„ТОПЪЛ ОБЯД"</w:t>
      </w:r>
      <w:r w:rsidRPr="009D18BC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010A9" w:rsidRDefault="004010A9" w:rsidP="004010A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</w:rPr>
      </w:pPr>
      <w:r w:rsidRPr="00B574AB">
        <w:rPr>
          <w:rFonts w:ascii="Times New Roman" w:hAnsi="Times New Roman" w:cs="Times New Roman"/>
          <w:sz w:val="24"/>
          <w:szCs w:val="24"/>
        </w:rPr>
        <w:t>В процеса на изпълнение на проекта е необходимо осигуряване на финансов ресурс за извършване на допустими възстановими  разходи, които в последствие се верифицират от управляващия орган на програмата и се възстановяват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62253" w:rsidRPr="00C62253" w:rsidRDefault="00C62253" w:rsidP="009D18BC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</w:t>
      </w:r>
      <w:r w:rsidRPr="00C62253">
        <w:rPr>
          <w:rFonts w:ascii="Times New Roman" w:hAnsi="Times New Roman" w:cs="Times New Roman"/>
          <w:sz w:val="24"/>
          <w:szCs w:val="24"/>
        </w:rPr>
        <w:t xml:space="preserve">роекта </w:t>
      </w:r>
      <w:r>
        <w:rPr>
          <w:rFonts w:ascii="Times New Roman" w:hAnsi="Times New Roman" w:cs="Times New Roman"/>
          <w:sz w:val="24"/>
          <w:szCs w:val="24"/>
        </w:rPr>
        <w:t xml:space="preserve"> се извършват следните дейности:</w:t>
      </w:r>
    </w:p>
    <w:p w:rsidR="008C53DC" w:rsidRPr="00E2316E" w:rsidRDefault="003A1906" w:rsidP="00E2316E">
      <w:pPr>
        <w:pStyle w:val="a9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Определяне на целевите групи.</w:t>
      </w:r>
    </w:p>
    <w:p w:rsidR="00E2316E" w:rsidRPr="00E2316E" w:rsidRDefault="003A1906" w:rsidP="00E2316E">
      <w:pPr>
        <w:pStyle w:val="a9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Приготвяне на топъл обяд.</w:t>
      </w:r>
    </w:p>
    <w:p w:rsidR="003A1906" w:rsidRPr="003A1906" w:rsidRDefault="003A1906" w:rsidP="00E2316E">
      <w:pPr>
        <w:pStyle w:val="a9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Предоставяне на топъл обяд</w:t>
      </w:r>
    </w:p>
    <w:p w:rsidR="00E2316E" w:rsidRPr="00C62253" w:rsidRDefault="003A1906" w:rsidP="00E2316E">
      <w:pPr>
        <w:pStyle w:val="a9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Реализиране на съпътстващи мерки.</w:t>
      </w:r>
    </w:p>
    <w:p w:rsidR="00C62253" w:rsidRDefault="00C62253" w:rsidP="00C62253">
      <w:pPr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62253" w:rsidRPr="00C62253" w:rsidRDefault="00C62253" w:rsidP="00C62253">
      <w:pPr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62253">
        <w:rPr>
          <w:rFonts w:ascii="Times New Roman" w:eastAsia="Times New Roman" w:hAnsi="Times New Roman" w:cs="Times New Roman"/>
          <w:sz w:val="24"/>
          <w:szCs w:val="24"/>
        </w:rPr>
        <w:t>За да осигури</w:t>
      </w:r>
      <w:r w:rsidR="00F641C5">
        <w:rPr>
          <w:rFonts w:ascii="Times New Roman" w:eastAsia="Times New Roman" w:hAnsi="Times New Roman" w:cs="Times New Roman"/>
          <w:sz w:val="24"/>
          <w:szCs w:val="24"/>
        </w:rPr>
        <w:t xml:space="preserve"> предоставяне на Топъл обяд без</w:t>
      </w:r>
      <w:r w:rsidRPr="00C62253">
        <w:rPr>
          <w:rFonts w:ascii="Times New Roman" w:eastAsia="Times New Roman" w:hAnsi="Times New Roman" w:cs="Times New Roman"/>
          <w:sz w:val="24"/>
          <w:szCs w:val="24"/>
        </w:rPr>
        <w:t xml:space="preserve"> прекъсване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Община Николаево сключи </w:t>
      </w:r>
      <w:r w:rsidR="00E103AA" w:rsidRPr="002221BB">
        <w:rPr>
          <w:rFonts w:ascii="Times New Roman" w:eastAsia="Times New Roman" w:hAnsi="Times New Roman" w:cs="Times New Roman"/>
          <w:sz w:val="24"/>
          <w:szCs w:val="24"/>
        </w:rPr>
        <w:t>договор</w:t>
      </w:r>
      <w:r w:rsidR="00F641C5">
        <w:rPr>
          <w:rFonts w:ascii="Times New Roman" w:eastAsia="Times New Roman" w:hAnsi="Times New Roman" w:cs="Times New Roman"/>
          <w:sz w:val="24"/>
          <w:szCs w:val="24"/>
        </w:rPr>
        <w:t xml:space="preserve"> №</w:t>
      </w:r>
      <w:r w:rsidR="00E103AA" w:rsidRPr="002221BB">
        <w:rPr>
          <w:rFonts w:ascii="Times New Roman" w:eastAsia="Times New Roman" w:hAnsi="Times New Roman" w:cs="Times New Roman"/>
          <w:sz w:val="24"/>
          <w:szCs w:val="24"/>
        </w:rPr>
        <w:t xml:space="preserve"> РД-51-16/ 26.09.2025</w:t>
      </w:r>
      <w:r w:rsidRPr="002221BB">
        <w:rPr>
          <w:rFonts w:ascii="Times New Roman" w:eastAsia="Times New Roman" w:hAnsi="Times New Roman" w:cs="Times New Roman"/>
          <w:sz w:val="24"/>
          <w:szCs w:val="24"/>
        </w:rPr>
        <w:t xml:space="preserve"> год.</w:t>
      </w:r>
      <w:r w:rsidR="007A3E2A">
        <w:rPr>
          <w:rFonts w:ascii="Times New Roman" w:eastAsia="Times New Roman" w:hAnsi="Times New Roman" w:cs="Times New Roman"/>
          <w:sz w:val="24"/>
          <w:szCs w:val="24"/>
        </w:rPr>
        <w:t xml:space="preserve"> с фирма ,,</w:t>
      </w:r>
      <w:r>
        <w:rPr>
          <w:rFonts w:ascii="Times New Roman" w:eastAsia="Times New Roman" w:hAnsi="Times New Roman" w:cs="Times New Roman"/>
          <w:sz w:val="24"/>
          <w:szCs w:val="24"/>
        </w:rPr>
        <w:t>КЕЙ ЕНД ВИ“ ООД</w:t>
      </w:r>
      <w:r w:rsidR="007A3E2A">
        <w:rPr>
          <w:rFonts w:ascii="Times New Roman" w:eastAsia="Times New Roman" w:hAnsi="Times New Roman" w:cs="Times New Roman"/>
          <w:sz w:val="24"/>
          <w:szCs w:val="24"/>
        </w:rPr>
        <w:t xml:space="preserve"> след проведена процедура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 основание чл. 20, ал.4, т.3 от ЗОП. Приготвянето на</w:t>
      </w:r>
      <w:r w:rsidR="007A3E2A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топъл обяд се извършва от фирма „КЕЙ ЕНД ВИ“ ООД гр. Сливен. </w:t>
      </w:r>
    </w:p>
    <w:p w:rsidR="00C62253" w:rsidRDefault="00C62253" w:rsidP="00B574AB">
      <w:pPr>
        <w:pStyle w:val="a9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74AB" w:rsidRDefault="00B574AB" w:rsidP="00B574AB">
      <w:pPr>
        <w:pStyle w:val="a9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Допустимите целеви групи са:</w:t>
      </w:r>
    </w:p>
    <w:p w:rsidR="00B574AB" w:rsidRPr="003E200C" w:rsidRDefault="00B574AB" w:rsidP="00B574AB">
      <w:pPr>
        <w:pStyle w:val="a9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Лица без доходи или с ниски доходи под линията на бедност.</w:t>
      </w:r>
    </w:p>
    <w:p w:rsidR="00B574AB" w:rsidRPr="003E200C" w:rsidRDefault="00B574AB" w:rsidP="00B574AB">
      <w:pPr>
        <w:pStyle w:val="a9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Лица, поставени под карантина.</w:t>
      </w:r>
    </w:p>
    <w:p w:rsidR="00805B09" w:rsidRPr="00805B09" w:rsidRDefault="00B574AB" w:rsidP="00805B09">
      <w:pPr>
        <w:pStyle w:val="a9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Лица, обект на социално подпомагане.</w:t>
      </w:r>
    </w:p>
    <w:p w:rsidR="00B574AB" w:rsidRDefault="00B574AB" w:rsidP="00A70B83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05B09" w:rsidRDefault="00805B09" w:rsidP="00805B0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</w:t>
      </w:r>
    </w:p>
    <w:p w:rsidR="00C62253" w:rsidRDefault="00805B09" w:rsidP="00805B0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Pr="00C376B5">
        <w:rPr>
          <w:noProof/>
          <w:lang w:eastAsia="bg-BG"/>
        </w:rPr>
        <w:drawing>
          <wp:inline distT="0" distB="0" distL="0" distR="0" wp14:anchorId="30026717" wp14:editId="67399D6B">
            <wp:extent cx="952500" cy="781050"/>
            <wp:effectExtent l="0" t="0" r="0" b="0"/>
            <wp:docPr id="1" name="Картина 1" descr="D:\PAVLINA\PAVLINA - Nikolaevo - Sekretar - 07102019\CAF\CAF картинки - снимки\fdafe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PAVLINA\PAVLINA - Nikolaevo - Sekretar - 07102019\CAF\CAF картинки - снимки\fdafef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232" cy="801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11C4" w:rsidRPr="00E76E13" w:rsidRDefault="006211C4" w:rsidP="006211C4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520B9">
        <w:rPr>
          <w:rFonts w:ascii="Times New Roman" w:hAnsi="Times New Roman" w:cs="Times New Roman"/>
          <w:sz w:val="24"/>
          <w:szCs w:val="24"/>
        </w:rPr>
        <w:lastRenderedPageBreak/>
        <w:t>Управляващият орган извършва междинни/окончателни плащания след верифициране на изпълнените дейности и извършените разходи, въз основа на подадени/</w:t>
      </w:r>
      <w:r w:rsidRPr="00B520B9">
        <w:rPr>
          <w:rFonts w:ascii="Times New Roman" w:hAnsi="Times New Roman" w:cs="Times New Roman"/>
          <w:sz w:val="24"/>
          <w:szCs w:val="24"/>
          <w:lang w:eastAsia="en-GB"/>
        </w:rPr>
        <w:t xml:space="preserve">въведени </w:t>
      </w:r>
      <w:r w:rsidRPr="00B520B9">
        <w:rPr>
          <w:rFonts w:ascii="Times New Roman" w:hAnsi="Times New Roman" w:cs="Times New Roman"/>
          <w:sz w:val="24"/>
          <w:szCs w:val="24"/>
        </w:rPr>
        <w:t xml:space="preserve">от Партньорска организация </w:t>
      </w:r>
      <w:r w:rsidRPr="00B520B9">
        <w:rPr>
          <w:rFonts w:ascii="Times New Roman" w:hAnsi="Times New Roman" w:cs="Times New Roman"/>
          <w:sz w:val="24"/>
          <w:szCs w:val="24"/>
          <w:lang w:eastAsia="en-GB"/>
        </w:rPr>
        <w:t xml:space="preserve">в предвидените за техническо и финансово отчитане функционалности на ИСУН 2020 </w:t>
      </w:r>
      <w:r w:rsidRPr="00B520B9">
        <w:rPr>
          <w:rFonts w:ascii="Times New Roman" w:hAnsi="Times New Roman" w:cs="Times New Roman"/>
          <w:sz w:val="24"/>
          <w:szCs w:val="24"/>
        </w:rPr>
        <w:t xml:space="preserve">искане за междинно/окончателно плащане и междинен/окончателен пакет отчетни документи, в съответствие с Ръководство на партньорските организации за изпълнение и управление на договори по операция </w:t>
      </w:r>
      <w:r w:rsidR="00C62253" w:rsidRPr="009D18BC">
        <w:rPr>
          <w:rFonts w:ascii="Times New Roman" w:hAnsi="Times New Roman" w:cs="Times New Roman"/>
          <w:bCs/>
          <w:sz w:val="24"/>
          <w:szCs w:val="24"/>
        </w:rPr>
        <w:t>BG05SFPR003-1.001„ТОПЪЛ ОБЯД"</w:t>
      </w:r>
      <w:r w:rsidRPr="00B520B9">
        <w:rPr>
          <w:rFonts w:ascii="Times New Roman" w:hAnsi="Times New Roman" w:cs="Times New Roman"/>
          <w:sz w:val="24"/>
          <w:szCs w:val="24"/>
        </w:rPr>
        <w:t>. Управляващият орган верифицира дейностите и разходите в срок от 30 работни дни от датата на тяхното получаване, като уведомява за това писмено Партньорската организация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574AB" w:rsidRPr="00B574AB" w:rsidRDefault="00B574AB" w:rsidP="00B574AB">
      <w:pPr>
        <w:ind w:firstLine="709"/>
        <w:jc w:val="both"/>
        <w:rPr>
          <w:rStyle w:val="ab"/>
          <w:rFonts w:ascii="Times New Roman" w:hAnsi="Times New Roman" w:cs="Times New Roman"/>
          <w:b w:val="0"/>
          <w:bCs w:val="0"/>
          <w:sz w:val="24"/>
          <w:szCs w:val="24"/>
        </w:rPr>
      </w:pPr>
      <w:r w:rsidRPr="00B574AB">
        <w:rPr>
          <w:rFonts w:ascii="Times New Roman" w:hAnsi="Times New Roman" w:cs="Times New Roman"/>
          <w:sz w:val="24"/>
          <w:szCs w:val="24"/>
        </w:rPr>
        <w:t>В процеса на изпълнение на проекта е необходимо осигуряване на финансов ресурс за извършване на допустими възстановими  разходи, ко</w:t>
      </w:r>
      <w:r w:rsidR="00C55B0D">
        <w:rPr>
          <w:rFonts w:ascii="Times New Roman" w:hAnsi="Times New Roman" w:cs="Times New Roman"/>
          <w:sz w:val="24"/>
          <w:szCs w:val="24"/>
        </w:rPr>
        <w:t>ито в последствие се признават</w:t>
      </w:r>
      <w:r w:rsidRPr="00B574AB">
        <w:rPr>
          <w:rFonts w:ascii="Times New Roman" w:hAnsi="Times New Roman" w:cs="Times New Roman"/>
          <w:sz w:val="24"/>
          <w:szCs w:val="24"/>
        </w:rPr>
        <w:t xml:space="preserve"> от управляващия орган на програмата и се възстановяват.</w:t>
      </w:r>
    </w:p>
    <w:p w:rsidR="006211C4" w:rsidRDefault="006211C4" w:rsidP="00A70B8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0B83">
        <w:rPr>
          <w:rFonts w:ascii="Times New Roman" w:hAnsi="Times New Roman" w:cs="Times New Roman"/>
          <w:sz w:val="24"/>
          <w:szCs w:val="24"/>
        </w:rPr>
        <w:t>Необходимите средства по проекта</w:t>
      </w:r>
      <w:r w:rsidR="00C62253">
        <w:rPr>
          <w:rFonts w:ascii="Times New Roman" w:hAnsi="Times New Roman" w:cs="Times New Roman"/>
          <w:sz w:val="24"/>
          <w:szCs w:val="24"/>
        </w:rPr>
        <w:t xml:space="preserve"> са</w:t>
      </w:r>
      <w:r w:rsidRPr="00A70B83">
        <w:rPr>
          <w:rFonts w:ascii="Times New Roman" w:hAnsi="Times New Roman" w:cs="Times New Roman"/>
          <w:sz w:val="24"/>
          <w:szCs w:val="24"/>
        </w:rPr>
        <w:t xml:space="preserve"> в размер </w:t>
      </w:r>
      <w:r w:rsidR="004010A9">
        <w:rPr>
          <w:rFonts w:ascii="Times New Roman" w:hAnsi="Times New Roman" w:cs="Times New Roman"/>
          <w:sz w:val="24"/>
          <w:szCs w:val="24"/>
        </w:rPr>
        <w:t xml:space="preserve">на 22 </w:t>
      </w:r>
      <w:r w:rsidR="00C62253">
        <w:rPr>
          <w:rFonts w:ascii="Times New Roman" w:hAnsi="Times New Roman" w:cs="Times New Roman"/>
          <w:sz w:val="24"/>
          <w:szCs w:val="24"/>
        </w:rPr>
        <w:t>000</w:t>
      </w:r>
      <w:r w:rsidR="005312CA">
        <w:rPr>
          <w:rFonts w:ascii="Times New Roman" w:hAnsi="Times New Roman" w:cs="Times New Roman"/>
          <w:sz w:val="24"/>
          <w:szCs w:val="24"/>
        </w:rPr>
        <w:t>,00</w:t>
      </w:r>
      <w:r w:rsidRPr="00B574A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A70B83">
        <w:rPr>
          <w:rFonts w:ascii="Times New Roman" w:hAnsi="Times New Roman" w:cs="Times New Roman"/>
          <w:sz w:val="24"/>
          <w:szCs w:val="24"/>
        </w:rPr>
        <w:t>лв. ще бъдат у</w:t>
      </w:r>
      <w:r w:rsidR="004010A9">
        <w:rPr>
          <w:rFonts w:ascii="Times New Roman" w:hAnsi="Times New Roman" w:cs="Times New Roman"/>
          <w:sz w:val="24"/>
          <w:szCs w:val="24"/>
        </w:rPr>
        <w:t>своени</w:t>
      </w:r>
      <w:r w:rsidRPr="00A70B83">
        <w:rPr>
          <w:rFonts w:ascii="Times New Roman" w:hAnsi="Times New Roman" w:cs="Times New Roman"/>
          <w:color w:val="1F497D"/>
          <w:sz w:val="24"/>
          <w:szCs w:val="24"/>
        </w:rPr>
        <w:t xml:space="preserve"> </w:t>
      </w:r>
      <w:r w:rsidR="004010A9">
        <w:rPr>
          <w:rFonts w:ascii="Times New Roman" w:hAnsi="Times New Roman" w:cs="Times New Roman"/>
          <w:sz w:val="24"/>
          <w:szCs w:val="24"/>
        </w:rPr>
        <w:t>при необходимост</w:t>
      </w:r>
      <w:r w:rsidRPr="00A70B83">
        <w:rPr>
          <w:rFonts w:ascii="Times New Roman" w:hAnsi="Times New Roman" w:cs="Times New Roman"/>
          <w:sz w:val="24"/>
          <w:szCs w:val="24"/>
        </w:rPr>
        <w:t xml:space="preserve">  и възстановени, след верифициране на направените разходи. </w:t>
      </w:r>
    </w:p>
    <w:p w:rsidR="001243AB" w:rsidRPr="00A70B83" w:rsidRDefault="001243AB" w:rsidP="00A70B8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70B83" w:rsidRPr="00982B02" w:rsidRDefault="00A70B83" w:rsidP="00A70B83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982B02">
        <w:rPr>
          <w:rFonts w:ascii="Times New Roman" w:hAnsi="Times New Roman" w:cs="Times New Roman"/>
          <w:sz w:val="24"/>
          <w:szCs w:val="24"/>
        </w:rPr>
        <w:t xml:space="preserve">Предвид гореизложеното и на основания </w:t>
      </w:r>
      <w:r w:rsidR="00982B02" w:rsidRPr="00982B02">
        <w:rPr>
          <w:rFonts w:ascii="Times New Roman" w:hAnsi="Times New Roman" w:cs="Times New Roman"/>
          <w:sz w:val="24"/>
          <w:szCs w:val="24"/>
        </w:rPr>
        <w:t>чл. 21, ал. 1, т.6 и т.</w:t>
      </w:r>
      <w:r w:rsidR="00982B02">
        <w:rPr>
          <w:rFonts w:ascii="Times New Roman" w:hAnsi="Times New Roman" w:cs="Times New Roman"/>
          <w:sz w:val="24"/>
          <w:szCs w:val="24"/>
        </w:rPr>
        <w:t xml:space="preserve"> 10, </w:t>
      </w:r>
      <w:r w:rsidR="00982B02" w:rsidRPr="00982B02">
        <w:rPr>
          <w:rFonts w:ascii="Times New Roman" w:hAnsi="Times New Roman" w:cs="Times New Roman"/>
          <w:sz w:val="24"/>
          <w:szCs w:val="24"/>
        </w:rPr>
        <w:t>ал. 2 от Закона за местното самоуправление и местната администрация; чл. 104, ал. 1, т. 5, ал. 2 и ал. 4 от Закона за публичните финанси</w:t>
      </w:r>
      <w:r w:rsidR="00982B02">
        <w:rPr>
          <w:rFonts w:ascii="Times New Roman" w:hAnsi="Times New Roman" w:cs="Times New Roman"/>
          <w:sz w:val="24"/>
          <w:szCs w:val="24"/>
        </w:rPr>
        <w:t xml:space="preserve">, </w:t>
      </w:r>
      <w:r w:rsidR="00982B02" w:rsidRPr="00982B02">
        <w:rPr>
          <w:rFonts w:ascii="Times New Roman" w:hAnsi="Times New Roman" w:cs="Times New Roman"/>
          <w:sz w:val="24"/>
          <w:szCs w:val="24"/>
        </w:rPr>
        <w:t xml:space="preserve"> </w:t>
      </w:r>
      <w:r w:rsidRPr="00982B02">
        <w:rPr>
          <w:rFonts w:ascii="Times New Roman" w:hAnsi="Times New Roman" w:cs="Times New Roman"/>
          <w:sz w:val="24"/>
          <w:szCs w:val="24"/>
        </w:rPr>
        <w:t xml:space="preserve">предлагам Общински </w:t>
      </w:r>
      <w:r w:rsidR="00982B02">
        <w:rPr>
          <w:rFonts w:ascii="Times New Roman" w:hAnsi="Times New Roman" w:cs="Times New Roman"/>
          <w:sz w:val="24"/>
          <w:szCs w:val="24"/>
        </w:rPr>
        <w:t>с</w:t>
      </w:r>
      <w:r w:rsidRPr="00982B02">
        <w:rPr>
          <w:rFonts w:ascii="Times New Roman" w:hAnsi="Times New Roman" w:cs="Times New Roman"/>
          <w:sz w:val="24"/>
          <w:szCs w:val="24"/>
        </w:rPr>
        <w:t>ъвет да вземе следните:</w:t>
      </w:r>
    </w:p>
    <w:p w:rsidR="008C53DC" w:rsidRDefault="008C53DC" w:rsidP="008C53DC">
      <w:pPr>
        <w:tabs>
          <w:tab w:val="left" w:pos="7455"/>
        </w:tabs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8C53DC" w:rsidRDefault="008C53DC" w:rsidP="008C53DC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РЕШЕНИ</w:t>
      </w:r>
      <w:r w:rsidR="00982B02">
        <w:rPr>
          <w:rFonts w:ascii="Times New Roman" w:eastAsia="Times New Roman" w:hAnsi="Times New Roman" w:cs="Times New Roman"/>
          <w:b/>
          <w:i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:</w:t>
      </w:r>
    </w:p>
    <w:p w:rsidR="008C53DC" w:rsidRDefault="008C53DC" w:rsidP="008C53DC">
      <w:pPr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B574AB" w:rsidRPr="00633727" w:rsidRDefault="00633727" w:rsidP="00633727">
      <w:pPr>
        <w:pStyle w:val="a9"/>
        <w:numPr>
          <w:ilvl w:val="0"/>
          <w:numId w:val="6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727">
        <w:rPr>
          <w:rFonts w:ascii="Times New Roman" w:hAnsi="Times New Roman" w:cs="Times New Roman"/>
        </w:rPr>
        <w:t>За изпълнение на проект</w:t>
      </w:r>
      <w:r w:rsidR="00C55B0D">
        <w:rPr>
          <w:rFonts w:ascii="Times New Roman" w:hAnsi="Times New Roman" w:cs="Times New Roman"/>
        </w:rPr>
        <w:t xml:space="preserve"> по операция Т</w:t>
      </w:r>
      <w:r w:rsidR="00C62253">
        <w:rPr>
          <w:rFonts w:ascii="Times New Roman" w:hAnsi="Times New Roman" w:cs="Times New Roman"/>
        </w:rPr>
        <w:t xml:space="preserve">опъл обяд </w:t>
      </w:r>
      <w:r w:rsidR="00C62253" w:rsidRPr="009D18BC">
        <w:rPr>
          <w:rFonts w:ascii="Times New Roman" w:hAnsi="Times New Roman" w:cs="Times New Roman"/>
          <w:bCs/>
          <w:sz w:val="24"/>
          <w:szCs w:val="24"/>
        </w:rPr>
        <w:t>BG05SFPR003-1.001„ТОПЪЛ ОБЯД"</w:t>
      </w:r>
      <w:r w:rsidR="00C62253">
        <w:rPr>
          <w:rFonts w:ascii="Times New Roman" w:hAnsi="Times New Roman" w:cs="Times New Roman"/>
        </w:rPr>
        <w:t xml:space="preserve"> в </w:t>
      </w:r>
      <w:r>
        <w:rPr>
          <w:rFonts w:ascii="Times New Roman" w:hAnsi="Times New Roman" w:cs="Times New Roman"/>
          <w:sz w:val="24"/>
          <w:szCs w:val="24"/>
        </w:rPr>
        <w:t>община Николаево</w:t>
      </w:r>
      <w:r w:rsidRPr="00633727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3727">
        <w:rPr>
          <w:rFonts w:ascii="Times New Roman" w:hAnsi="Times New Roman" w:cs="Times New Roman"/>
        </w:rPr>
        <w:t>по Оперативната програма за храни и/или</w:t>
      </w:r>
      <w:r w:rsidR="00C62253">
        <w:rPr>
          <w:rFonts w:ascii="Times New Roman" w:hAnsi="Times New Roman" w:cs="Times New Roman"/>
        </w:rPr>
        <w:t xml:space="preserve"> основно материално подпомагане</w:t>
      </w:r>
      <w:r w:rsidRPr="00633727">
        <w:rPr>
          <w:rFonts w:ascii="Times New Roman" w:hAnsi="Times New Roman" w:cs="Times New Roman"/>
          <w:sz w:val="24"/>
          <w:szCs w:val="24"/>
        </w:rPr>
        <w:t xml:space="preserve">, във връзка </w:t>
      </w:r>
      <w:r w:rsidR="00DB7E7C">
        <w:rPr>
          <w:rFonts w:ascii="Times New Roman" w:hAnsi="Times New Roman" w:cs="Times New Roman"/>
          <w:sz w:val="24"/>
          <w:szCs w:val="24"/>
        </w:rPr>
        <w:t>с който до края  на месец октомври 2025</w:t>
      </w:r>
      <w:r w:rsidRPr="00633727">
        <w:rPr>
          <w:rFonts w:ascii="Times New Roman" w:hAnsi="Times New Roman" w:cs="Times New Roman"/>
          <w:sz w:val="24"/>
          <w:szCs w:val="24"/>
        </w:rPr>
        <w:t xml:space="preserve"> г. предстои </w:t>
      </w:r>
      <w:r w:rsidR="00192A2D">
        <w:rPr>
          <w:rFonts w:ascii="Times New Roman" w:hAnsi="Times New Roman" w:cs="Times New Roman"/>
          <w:sz w:val="24"/>
          <w:szCs w:val="24"/>
        </w:rPr>
        <w:t>верифициране на отчетния период Община Николаево</w:t>
      </w:r>
      <w:r>
        <w:rPr>
          <w:rFonts w:ascii="Times New Roman" w:hAnsi="Times New Roman" w:cs="Times New Roman"/>
          <w:sz w:val="24"/>
          <w:szCs w:val="24"/>
        </w:rPr>
        <w:t xml:space="preserve"> ПРЕДОСТАВЯ КАТО </w:t>
      </w:r>
      <w:r w:rsidR="004010A9">
        <w:rPr>
          <w:rFonts w:ascii="Times New Roman" w:hAnsi="Times New Roman" w:cs="Times New Roman"/>
          <w:sz w:val="24"/>
          <w:szCs w:val="24"/>
        </w:rPr>
        <w:t>БЕЗЛИХВЕН ЗАЕМ сумата от  22</w:t>
      </w:r>
      <w:r w:rsidR="00192A2D">
        <w:rPr>
          <w:rFonts w:ascii="Times New Roman" w:hAnsi="Times New Roman" w:cs="Times New Roman"/>
          <w:sz w:val="24"/>
          <w:szCs w:val="24"/>
        </w:rPr>
        <w:t xml:space="preserve"> 000</w:t>
      </w:r>
      <w:r>
        <w:rPr>
          <w:rFonts w:ascii="Times New Roman" w:hAnsi="Times New Roman" w:cs="Times New Roman"/>
          <w:sz w:val="24"/>
          <w:szCs w:val="24"/>
        </w:rPr>
        <w:t>,00 лв, която се осигурява, като средствата се прехвърлят</w:t>
      </w:r>
      <w:r w:rsidRPr="00633727">
        <w:rPr>
          <w:rFonts w:ascii="Times New Roman" w:hAnsi="Times New Roman" w:cs="Times New Roman"/>
          <w:sz w:val="24"/>
          <w:szCs w:val="24"/>
        </w:rPr>
        <w:t xml:space="preserve"> </w:t>
      </w:r>
      <w:r w:rsidR="008C53DC" w:rsidRPr="00633727">
        <w:rPr>
          <w:rFonts w:ascii="Times New Roman" w:hAnsi="Times New Roman" w:cs="Times New Roman"/>
        </w:rPr>
        <w:t xml:space="preserve">от </w:t>
      </w:r>
      <w:r w:rsidR="008C53DC" w:rsidRPr="00633727">
        <w:rPr>
          <w:rFonts w:ascii="Times New Roman" w:hAnsi="Times New Roman" w:cs="Times New Roman"/>
          <w:b/>
        </w:rPr>
        <w:t>Бюджет /Бюджетна сметка/</w:t>
      </w:r>
      <w:r w:rsidR="008C53DC" w:rsidRPr="00633727">
        <w:rPr>
          <w:rFonts w:ascii="Times New Roman" w:hAnsi="Times New Roman" w:cs="Times New Roman"/>
          <w:i/>
        </w:rPr>
        <w:t xml:space="preserve"> </w:t>
      </w:r>
      <w:r w:rsidR="008C53DC" w:rsidRPr="00633727">
        <w:rPr>
          <w:rFonts w:ascii="Times New Roman" w:hAnsi="Times New Roman" w:cs="Times New Roman"/>
        </w:rPr>
        <w:t xml:space="preserve">на Община Николаево, </w:t>
      </w:r>
      <w:r w:rsidR="005312CA" w:rsidRPr="00633727">
        <w:rPr>
          <w:rFonts w:ascii="Times New Roman" w:eastAsia="Times New Roman" w:hAnsi="Times New Roman" w:cs="Times New Roman"/>
          <w:sz w:val="24"/>
          <w:szCs w:val="24"/>
        </w:rPr>
        <w:t xml:space="preserve">Дейност </w:t>
      </w:r>
      <w:r w:rsidR="002221BB" w:rsidRPr="002221BB">
        <w:rPr>
          <w:rFonts w:ascii="Times New Roman" w:hAnsi="Times New Roman" w:cs="Times New Roman"/>
          <w:sz w:val="24"/>
          <w:szCs w:val="24"/>
        </w:rPr>
        <w:t>122</w:t>
      </w:r>
      <w:r w:rsidR="005312CA" w:rsidRPr="002221BB">
        <w:rPr>
          <w:rFonts w:ascii="Times New Roman" w:hAnsi="Times New Roman" w:cs="Times New Roman"/>
          <w:sz w:val="24"/>
          <w:szCs w:val="24"/>
        </w:rPr>
        <w:t xml:space="preserve"> </w:t>
      </w:r>
      <w:r w:rsidR="002221BB" w:rsidRPr="002221BB">
        <w:rPr>
          <w:rFonts w:ascii="Times New Roman" w:hAnsi="Times New Roman" w:cs="Times New Roman"/>
          <w:sz w:val="24"/>
          <w:szCs w:val="24"/>
        </w:rPr>
        <w:t>„Общинска администрация</w:t>
      </w:r>
      <w:r w:rsidR="005312CA" w:rsidRPr="002221BB">
        <w:rPr>
          <w:rFonts w:ascii="Times New Roman" w:hAnsi="Times New Roman" w:cs="Times New Roman"/>
          <w:sz w:val="24"/>
          <w:szCs w:val="24"/>
        </w:rPr>
        <w:t xml:space="preserve">”, Параграф </w:t>
      </w:r>
      <w:r w:rsidR="005312CA" w:rsidRPr="002221BB">
        <w:rPr>
          <w:rFonts w:ascii="Times New Roman" w:hAnsi="Times New Roman" w:cs="Times New Roman"/>
          <w:sz w:val="24"/>
          <w:szCs w:val="24"/>
          <w:lang w:val="ru-RU"/>
        </w:rPr>
        <w:t>1020</w:t>
      </w:r>
      <w:r w:rsidRPr="002221BB">
        <w:rPr>
          <w:rFonts w:ascii="Times New Roman" w:hAnsi="Times New Roman" w:cs="Times New Roman"/>
          <w:sz w:val="24"/>
          <w:szCs w:val="24"/>
          <w:lang w:val="ru-RU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312CA" w:rsidRPr="0063372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312CA" w:rsidRPr="00633727">
        <w:rPr>
          <w:rFonts w:ascii="Times New Roman" w:eastAsia="Times New Roman" w:hAnsi="Times New Roman" w:cs="Times New Roman"/>
          <w:sz w:val="24"/>
          <w:szCs w:val="24"/>
        </w:rPr>
        <w:t>в Извънбюджетна сметка по Оперативната програма за храни и основно материално подп</w:t>
      </w:r>
      <w:r w:rsidR="001243AB" w:rsidRPr="00633727">
        <w:rPr>
          <w:rFonts w:ascii="Times New Roman" w:eastAsia="Times New Roman" w:hAnsi="Times New Roman" w:cs="Times New Roman"/>
          <w:sz w:val="24"/>
          <w:szCs w:val="24"/>
        </w:rPr>
        <w:t>омагане</w:t>
      </w:r>
      <w:r w:rsidR="00284394" w:rsidRPr="00633727">
        <w:rPr>
          <w:rFonts w:ascii="Times New Roman" w:hAnsi="Times New Roman" w:cs="Times New Roman"/>
        </w:rPr>
        <w:t xml:space="preserve">, </w:t>
      </w:r>
      <w:r w:rsidR="00A70B83" w:rsidRPr="00633727">
        <w:rPr>
          <w:rFonts w:ascii="Times New Roman" w:hAnsi="Times New Roman" w:cs="Times New Roman"/>
        </w:rPr>
        <w:t>с цел разплащане на р</w:t>
      </w:r>
      <w:r w:rsidR="001243AB" w:rsidRPr="00633727">
        <w:rPr>
          <w:rFonts w:ascii="Times New Roman" w:hAnsi="Times New Roman" w:cs="Times New Roman"/>
        </w:rPr>
        <w:t>азходи по изпълнение на проекта.</w:t>
      </w:r>
    </w:p>
    <w:p w:rsidR="00A70B83" w:rsidRPr="00633727" w:rsidRDefault="00A70B83" w:rsidP="00633727">
      <w:pPr>
        <w:pStyle w:val="a9"/>
        <w:numPr>
          <w:ilvl w:val="0"/>
          <w:numId w:val="6"/>
        </w:num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33727">
        <w:rPr>
          <w:rFonts w:ascii="Times New Roman" w:hAnsi="Times New Roman" w:cs="Times New Roman"/>
          <w:sz w:val="24"/>
          <w:szCs w:val="24"/>
        </w:rPr>
        <w:t>Срокът за възстановяване на заема по т. 1 е след одобрение на  искан</w:t>
      </w:r>
      <w:r w:rsidR="00633727" w:rsidRPr="00633727">
        <w:rPr>
          <w:rFonts w:ascii="Times New Roman" w:hAnsi="Times New Roman" w:cs="Times New Roman"/>
          <w:sz w:val="24"/>
          <w:szCs w:val="24"/>
        </w:rPr>
        <w:t>ето</w:t>
      </w:r>
      <w:r w:rsidRPr="00633727">
        <w:rPr>
          <w:rFonts w:ascii="Times New Roman" w:hAnsi="Times New Roman" w:cs="Times New Roman"/>
          <w:sz w:val="24"/>
          <w:szCs w:val="24"/>
        </w:rPr>
        <w:t xml:space="preserve"> за плащане от Управляващия орган на програмата. </w:t>
      </w:r>
    </w:p>
    <w:p w:rsidR="00A70B83" w:rsidRDefault="00A70B83" w:rsidP="00633727">
      <w:pPr>
        <w:pStyle w:val="a9"/>
        <w:numPr>
          <w:ilvl w:val="0"/>
          <w:numId w:val="6"/>
        </w:num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33727">
        <w:rPr>
          <w:rFonts w:ascii="Times New Roman" w:hAnsi="Times New Roman" w:cs="Times New Roman"/>
          <w:sz w:val="24"/>
          <w:szCs w:val="24"/>
        </w:rPr>
        <w:t>Възлага на Кмета</w:t>
      </w:r>
      <w:r w:rsidR="0058144C">
        <w:rPr>
          <w:rFonts w:ascii="Times New Roman" w:hAnsi="Times New Roman" w:cs="Times New Roman"/>
          <w:sz w:val="24"/>
          <w:szCs w:val="24"/>
        </w:rPr>
        <w:t xml:space="preserve"> на Община Николаево</w:t>
      </w:r>
      <w:r w:rsidRPr="00633727">
        <w:rPr>
          <w:rFonts w:ascii="Times New Roman" w:hAnsi="Times New Roman" w:cs="Times New Roman"/>
          <w:sz w:val="24"/>
          <w:szCs w:val="24"/>
        </w:rPr>
        <w:t xml:space="preserve"> да извърши </w:t>
      </w:r>
      <w:r w:rsidR="00633727">
        <w:rPr>
          <w:rFonts w:ascii="Times New Roman" w:hAnsi="Times New Roman" w:cs="Times New Roman"/>
          <w:sz w:val="24"/>
          <w:szCs w:val="24"/>
        </w:rPr>
        <w:t xml:space="preserve">всички необходими </w:t>
      </w:r>
      <w:r w:rsidRPr="00633727">
        <w:rPr>
          <w:rFonts w:ascii="Times New Roman" w:hAnsi="Times New Roman" w:cs="Times New Roman"/>
          <w:sz w:val="24"/>
          <w:szCs w:val="24"/>
        </w:rPr>
        <w:t>последващи действия по изпълнение на Решението.</w:t>
      </w:r>
    </w:p>
    <w:p w:rsidR="00D00658" w:rsidRDefault="00D00658" w:rsidP="00D00658">
      <w:pPr>
        <w:tabs>
          <w:tab w:val="left" w:pos="993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D00658" w:rsidRPr="00D00658" w:rsidRDefault="00447464" w:rsidP="00D00658">
      <w:pPr>
        <w:tabs>
          <w:tab w:val="left" w:pos="993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47464" w:rsidRPr="002E2D25" w:rsidRDefault="00447464" w:rsidP="00447464">
      <w:pPr>
        <w:rPr>
          <w:rFonts w:ascii="Calibri" w:eastAsia="Calibri" w:hAnsi="Calibri" w:cs="Calibri"/>
          <w:b/>
          <w:sz w:val="20"/>
          <w:szCs w:val="20"/>
        </w:rPr>
      </w:pPr>
      <w:r w:rsidRPr="002E2D25">
        <w:rPr>
          <w:rFonts w:ascii="Times New Roman" w:eastAsia="Calibri" w:hAnsi="Times New Roman" w:cs="Times New Roman"/>
          <w:b/>
          <w:sz w:val="24"/>
          <w:szCs w:val="24"/>
        </w:rPr>
        <w:t>С уважение</w:t>
      </w:r>
      <w:r w:rsidRPr="002E2D25">
        <w:rPr>
          <w:rFonts w:ascii="Times New Roman" w:eastAsia="Calibri" w:hAnsi="Times New Roman" w:cs="Times New Roman"/>
          <w:sz w:val="24"/>
          <w:szCs w:val="24"/>
        </w:rPr>
        <w:t>,</w:t>
      </w:r>
    </w:p>
    <w:p w:rsidR="00447464" w:rsidRPr="002E2D25" w:rsidRDefault="00447464" w:rsidP="00447464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2E2D25">
        <w:rPr>
          <w:rFonts w:ascii="Times New Roman" w:eastAsia="Calibri" w:hAnsi="Times New Roman" w:cs="Times New Roman"/>
          <w:b/>
          <w:sz w:val="24"/>
          <w:szCs w:val="24"/>
        </w:rPr>
        <w:t>Инж. Константин Костов</w:t>
      </w:r>
    </w:p>
    <w:p w:rsidR="00447464" w:rsidRPr="002E2D25" w:rsidRDefault="00447464" w:rsidP="00447464">
      <w:pPr>
        <w:rPr>
          <w:rFonts w:ascii="Times New Roman" w:eastAsia="Calibri" w:hAnsi="Times New Roman" w:cs="Times New Roman"/>
          <w:i/>
          <w:sz w:val="24"/>
          <w:szCs w:val="24"/>
        </w:rPr>
      </w:pPr>
      <w:r w:rsidRPr="002E2D25">
        <w:rPr>
          <w:rFonts w:ascii="Times New Roman" w:eastAsia="Calibri" w:hAnsi="Times New Roman" w:cs="Times New Roman"/>
          <w:i/>
          <w:sz w:val="24"/>
          <w:szCs w:val="24"/>
        </w:rPr>
        <w:t>Кмет на Община Николаево</w:t>
      </w:r>
    </w:p>
    <w:p w:rsidR="00447464" w:rsidRPr="002E2D25" w:rsidRDefault="00447464" w:rsidP="00447464">
      <w:pPr>
        <w:rPr>
          <w:rFonts w:ascii="Times New Roman" w:eastAsia="Calibri" w:hAnsi="Times New Roman" w:cs="Times New Roman"/>
          <w:i/>
          <w:sz w:val="24"/>
          <w:szCs w:val="24"/>
        </w:rPr>
      </w:pPr>
    </w:p>
    <w:p w:rsidR="00447464" w:rsidRPr="002E2D25" w:rsidRDefault="00447464" w:rsidP="00447464">
      <w:pPr>
        <w:rPr>
          <w:rFonts w:ascii="Times New Roman" w:eastAsia="Calibri" w:hAnsi="Times New Roman" w:cs="Times New Roman"/>
          <w:sz w:val="24"/>
          <w:szCs w:val="24"/>
        </w:rPr>
      </w:pPr>
    </w:p>
    <w:p w:rsidR="00447464" w:rsidRPr="002E2D25" w:rsidRDefault="00447464" w:rsidP="00447464">
      <w:pPr>
        <w:rPr>
          <w:rFonts w:ascii="Times New Roman" w:eastAsia="Calibri" w:hAnsi="Times New Roman" w:cs="Times New Roman"/>
          <w:sz w:val="24"/>
          <w:szCs w:val="24"/>
        </w:rPr>
      </w:pPr>
      <w:r w:rsidRPr="002E2D25">
        <w:rPr>
          <w:rFonts w:ascii="Times New Roman" w:eastAsia="Calibri" w:hAnsi="Times New Roman" w:cs="Times New Roman"/>
          <w:sz w:val="24"/>
          <w:szCs w:val="24"/>
        </w:rPr>
        <w:t>Съгласувано с Юрисконсулт</w:t>
      </w:r>
      <w:r w:rsidRPr="002E2D25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-</w:t>
      </w:r>
      <w:r w:rsidRPr="002E2D25">
        <w:rPr>
          <w:rFonts w:ascii="Times New Roman" w:eastAsia="Calibri" w:hAnsi="Times New Roman" w:cs="Times New Roman"/>
          <w:sz w:val="24"/>
          <w:szCs w:val="24"/>
        </w:rPr>
        <w:t xml:space="preserve"> „</w:t>
      </w:r>
      <w:r w:rsidRPr="002E2D25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2E2D25">
        <w:rPr>
          <w:rFonts w:ascii="Times New Roman" w:eastAsia="Calibri" w:hAnsi="Times New Roman" w:cs="Times New Roman"/>
          <w:sz w:val="24"/>
          <w:szCs w:val="24"/>
        </w:rPr>
        <w:t>ИП</w:t>
      </w:r>
      <w:r w:rsidRPr="002E2D25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2E2D25">
        <w:rPr>
          <w:rFonts w:ascii="Times New Roman" w:eastAsia="Calibri" w:hAnsi="Times New Roman" w:cs="Times New Roman"/>
          <w:sz w:val="24"/>
          <w:szCs w:val="24"/>
        </w:rPr>
        <w:t xml:space="preserve"> и ОП</w:t>
      </w:r>
      <w:r w:rsidRPr="002E2D25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”</w:t>
      </w:r>
      <w:r w:rsidRPr="002E2D25">
        <w:rPr>
          <w:rFonts w:ascii="Times New Roman" w:eastAsia="Calibri" w:hAnsi="Times New Roman" w:cs="Times New Roman"/>
          <w:sz w:val="24"/>
          <w:szCs w:val="24"/>
        </w:rPr>
        <w:t>…………………….</w:t>
      </w:r>
    </w:p>
    <w:p w:rsidR="00447464" w:rsidRPr="002E2D25" w:rsidRDefault="00447464" w:rsidP="00447464">
      <w:pPr>
        <w:rPr>
          <w:rFonts w:ascii="Times New Roman" w:eastAsia="Calibri" w:hAnsi="Times New Roman" w:cs="Times New Roman"/>
          <w:sz w:val="24"/>
          <w:szCs w:val="24"/>
        </w:rPr>
      </w:pPr>
      <w:r w:rsidRPr="002E2D25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</w:t>
      </w:r>
      <w:r w:rsidRPr="002E2D25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                                      </w:t>
      </w:r>
      <w:r w:rsidRPr="002E2D25">
        <w:rPr>
          <w:rFonts w:ascii="Times New Roman" w:eastAsia="Calibri" w:hAnsi="Times New Roman" w:cs="Times New Roman"/>
          <w:sz w:val="24"/>
          <w:szCs w:val="24"/>
        </w:rPr>
        <w:t>/</w:t>
      </w:r>
      <w:r w:rsidRPr="002E2D25">
        <w:rPr>
          <w:rFonts w:ascii="Calibri" w:eastAsia="Calibri" w:hAnsi="Calibri" w:cs="Times New Roman"/>
        </w:rPr>
        <w:t xml:space="preserve"> </w:t>
      </w:r>
      <w:r w:rsidRPr="002E2D25">
        <w:rPr>
          <w:rFonts w:ascii="Times New Roman" w:eastAsia="Calibri" w:hAnsi="Times New Roman" w:cs="Times New Roman"/>
          <w:sz w:val="24"/>
          <w:szCs w:val="24"/>
        </w:rPr>
        <w:t>Назифе Ибрям /</w:t>
      </w:r>
    </w:p>
    <w:p w:rsidR="00447464" w:rsidRPr="002E2D25" w:rsidRDefault="00447464" w:rsidP="00447464">
      <w:pPr>
        <w:rPr>
          <w:rFonts w:ascii="Times New Roman" w:eastAsia="Calibri" w:hAnsi="Times New Roman" w:cs="Times New Roman"/>
          <w:sz w:val="24"/>
          <w:szCs w:val="24"/>
        </w:rPr>
      </w:pPr>
    </w:p>
    <w:p w:rsidR="00447464" w:rsidRPr="002E2D25" w:rsidRDefault="00447464" w:rsidP="00447464">
      <w:pPr>
        <w:rPr>
          <w:rFonts w:ascii="Times New Roman" w:eastAsia="Calibri" w:hAnsi="Times New Roman" w:cs="Times New Roman"/>
          <w:sz w:val="24"/>
          <w:szCs w:val="24"/>
        </w:rPr>
      </w:pPr>
      <w:r w:rsidRPr="002E2D25">
        <w:rPr>
          <w:rFonts w:ascii="Times New Roman" w:eastAsia="Calibri" w:hAnsi="Times New Roman" w:cs="Times New Roman"/>
          <w:sz w:val="24"/>
          <w:szCs w:val="24"/>
        </w:rPr>
        <w:t>Изготвил:</w:t>
      </w:r>
    </w:p>
    <w:p w:rsidR="00447464" w:rsidRPr="002E2D25" w:rsidRDefault="00447464" w:rsidP="00447464">
      <w:pPr>
        <w:rPr>
          <w:rFonts w:ascii="Times New Roman" w:eastAsia="Calibri" w:hAnsi="Times New Roman" w:cs="Times New Roman"/>
          <w:sz w:val="24"/>
          <w:szCs w:val="24"/>
        </w:rPr>
      </w:pPr>
      <w:r w:rsidRPr="002E2D25">
        <w:rPr>
          <w:rFonts w:ascii="Times New Roman" w:eastAsia="Calibri" w:hAnsi="Times New Roman" w:cs="Times New Roman"/>
          <w:sz w:val="24"/>
          <w:szCs w:val="24"/>
        </w:rPr>
        <w:t>Ивелина Матеева</w:t>
      </w:r>
    </w:p>
    <w:p w:rsidR="00447464" w:rsidRPr="002E2D25" w:rsidRDefault="00447464" w:rsidP="00447464">
      <w:pPr>
        <w:rPr>
          <w:rFonts w:ascii="Times New Roman" w:eastAsia="Calibri" w:hAnsi="Times New Roman" w:cs="Times New Roman"/>
          <w:i/>
          <w:sz w:val="24"/>
          <w:szCs w:val="24"/>
        </w:rPr>
      </w:pPr>
      <w:r w:rsidRPr="002E2D25">
        <w:rPr>
          <w:rFonts w:ascii="Times New Roman" w:eastAsia="Calibri" w:hAnsi="Times New Roman" w:cs="Times New Roman"/>
          <w:i/>
          <w:sz w:val="24"/>
          <w:szCs w:val="24"/>
        </w:rPr>
        <w:t>Гл. специалист „Соц. дейности П.П.“</w:t>
      </w:r>
    </w:p>
    <w:p w:rsidR="00C76343" w:rsidRDefault="00C76343" w:rsidP="006211C4">
      <w:pPr>
        <w:rPr>
          <w:rFonts w:ascii="Times New Roman" w:hAnsi="Times New Roman" w:cs="Times New Roman"/>
          <w:sz w:val="24"/>
          <w:szCs w:val="24"/>
        </w:rPr>
      </w:pPr>
    </w:p>
    <w:p w:rsidR="00805B09" w:rsidRPr="006211C4" w:rsidRDefault="00447464" w:rsidP="006211C4">
      <w:pPr>
        <w:rPr>
          <w:rFonts w:cstheme="minorHAnsi"/>
          <w:b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="00805B09">
        <w:rPr>
          <w:rFonts w:cstheme="minorHAnsi"/>
          <w:b/>
          <w:sz w:val="20"/>
          <w:szCs w:val="20"/>
        </w:rPr>
        <w:t xml:space="preserve">  </w:t>
      </w:r>
      <w:r w:rsidR="00805B09" w:rsidRPr="00C376B5">
        <w:rPr>
          <w:noProof/>
          <w:lang w:eastAsia="bg-BG"/>
        </w:rPr>
        <w:drawing>
          <wp:inline distT="0" distB="0" distL="0" distR="0" wp14:anchorId="30026717" wp14:editId="67399D6B">
            <wp:extent cx="952500" cy="781050"/>
            <wp:effectExtent l="0" t="0" r="0" b="0"/>
            <wp:docPr id="4" name="Картина 4" descr="D:\PAVLINA\PAVLINA - Nikolaevo - Sekretar - 07102019\CAF\CAF картинки - снимки\fdafe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PAVLINA\PAVLINA - Nikolaevo - Sekretar - 07102019\CAF\CAF картинки - снимки\fdafef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232" cy="801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05B09" w:rsidRPr="006211C4" w:rsidSect="008C0712">
      <w:pgSz w:w="11906" w:h="16838"/>
      <w:pgMar w:top="851" w:right="1133" w:bottom="141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24FCE"/>
    <w:multiLevelType w:val="hybridMultilevel"/>
    <w:tmpl w:val="9318A68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B34A5D"/>
    <w:multiLevelType w:val="hybridMultilevel"/>
    <w:tmpl w:val="539C1CD0"/>
    <w:lvl w:ilvl="0" w:tplc="F93E627A">
      <w:numFmt w:val="bullet"/>
      <w:lvlText w:val="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29605A"/>
    <w:multiLevelType w:val="hybridMultilevel"/>
    <w:tmpl w:val="4A900764"/>
    <w:lvl w:ilvl="0" w:tplc="B76885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71A427D"/>
    <w:multiLevelType w:val="hybridMultilevel"/>
    <w:tmpl w:val="C98454B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3566A3"/>
    <w:multiLevelType w:val="multilevel"/>
    <w:tmpl w:val="D5A2320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 w15:restartNumberingAfterBreak="0">
    <w:nsid w:val="79771345"/>
    <w:multiLevelType w:val="hybridMultilevel"/>
    <w:tmpl w:val="32065D70"/>
    <w:lvl w:ilvl="0" w:tplc="995A77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300"/>
    <w:rsid w:val="00002A68"/>
    <w:rsid w:val="000909B1"/>
    <w:rsid w:val="000919BE"/>
    <w:rsid w:val="000B4CD8"/>
    <w:rsid w:val="000C1A9B"/>
    <w:rsid w:val="00104756"/>
    <w:rsid w:val="00106300"/>
    <w:rsid w:val="00123AF3"/>
    <w:rsid w:val="001243AB"/>
    <w:rsid w:val="00192A2D"/>
    <w:rsid w:val="001E1B1F"/>
    <w:rsid w:val="001E7F8B"/>
    <w:rsid w:val="00201D4F"/>
    <w:rsid w:val="00201D6E"/>
    <w:rsid w:val="00203B1E"/>
    <w:rsid w:val="002221BB"/>
    <w:rsid w:val="00243EAD"/>
    <w:rsid w:val="00254742"/>
    <w:rsid w:val="00284394"/>
    <w:rsid w:val="002A3A53"/>
    <w:rsid w:val="002E1821"/>
    <w:rsid w:val="002E4D26"/>
    <w:rsid w:val="00340AA4"/>
    <w:rsid w:val="00355A36"/>
    <w:rsid w:val="003A04C1"/>
    <w:rsid w:val="003A1906"/>
    <w:rsid w:val="003D4361"/>
    <w:rsid w:val="003E200C"/>
    <w:rsid w:val="004010A9"/>
    <w:rsid w:val="00423196"/>
    <w:rsid w:val="00447464"/>
    <w:rsid w:val="00457741"/>
    <w:rsid w:val="00477A23"/>
    <w:rsid w:val="004D535C"/>
    <w:rsid w:val="00505318"/>
    <w:rsid w:val="005312CA"/>
    <w:rsid w:val="00540561"/>
    <w:rsid w:val="0057054F"/>
    <w:rsid w:val="00571D8A"/>
    <w:rsid w:val="0058144C"/>
    <w:rsid w:val="00583969"/>
    <w:rsid w:val="005B6FC6"/>
    <w:rsid w:val="005C4630"/>
    <w:rsid w:val="006211C4"/>
    <w:rsid w:val="00633727"/>
    <w:rsid w:val="0063619D"/>
    <w:rsid w:val="00670261"/>
    <w:rsid w:val="006708AD"/>
    <w:rsid w:val="006817B7"/>
    <w:rsid w:val="00691300"/>
    <w:rsid w:val="006C0FAB"/>
    <w:rsid w:val="006C50BC"/>
    <w:rsid w:val="006D7BC9"/>
    <w:rsid w:val="007360FD"/>
    <w:rsid w:val="00762D3E"/>
    <w:rsid w:val="0076478E"/>
    <w:rsid w:val="00795B98"/>
    <w:rsid w:val="007A3E2A"/>
    <w:rsid w:val="007C2A68"/>
    <w:rsid w:val="007E2D80"/>
    <w:rsid w:val="00805B09"/>
    <w:rsid w:val="00831AF3"/>
    <w:rsid w:val="00887A0C"/>
    <w:rsid w:val="00897259"/>
    <w:rsid w:val="008A0676"/>
    <w:rsid w:val="008B1E4C"/>
    <w:rsid w:val="008C0712"/>
    <w:rsid w:val="008C53DC"/>
    <w:rsid w:val="00946F82"/>
    <w:rsid w:val="009522EA"/>
    <w:rsid w:val="009828DA"/>
    <w:rsid w:val="00982B02"/>
    <w:rsid w:val="009D18BC"/>
    <w:rsid w:val="00A007C0"/>
    <w:rsid w:val="00A0605B"/>
    <w:rsid w:val="00A2000B"/>
    <w:rsid w:val="00A251C1"/>
    <w:rsid w:val="00A70B83"/>
    <w:rsid w:val="00A71216"/>
    <w:rsid w:val="00AD1C4C"/>
    <w:rsid w:val="00AE325A"/>
    <w:rsid w:val="00B33FC3"/>
    <w:rsid w:val="00B520B9"/>
    <w:rsid w:val="00B574AB"/>
    <w:rsid w:val="00B63C51"/>
    <w:rsid w:val="00BA6635"/>
    <w:rsid w:val="00C01261"/>
    <w:rsid w:val="00C1110B"/>
    <w:rsid w:val="00C32648"/>
    <w:rsid w:val="00C52FB2"/>
    <w:rsid w:val="00C55B0D"/>
    <w:rsid w:val="00C62253"/>
    <w:rsid w:val="00C71B7B"/>
    <w:rsid w:val="00C76343"/>
    <w:rsid w:val="00C875B7"/>
    <w:rsid w:val="00C94744"/>
    <w:rsid w:val="00CF6B71"/>
    <w:rsid w:val="00D00658"/>
    <w:rsid w:val="00D26C43"/>
    <w:rsid w:val="00D7105C"/>
    <w:rsid w:val="00DB7E7C"/>
    <w:rsid w:val="00E103AA"/>
    <w:rsid w:val="00E2316E"/>
    <w:rsid w:val="00E76E13"/>
    <w:rsid w:val="00E96D58"/>
    <w:rsid w:val="00E96E08"/>
    <w:rsid w:val="00EA0C7A"/>
    <w:rsid w:val="00EB2799"/>
    <w:rsid w:val="00EB7FEE"/>
    <w:rsid w:val="00F13A42"/>
    <w:rsid w:val="00F446BD"/>
    <w:rsid w:val="00F6341D"/>
    <w:rsid w:val="00F641C5"/>
    <w:rsid w:val="00F956E0"/>
    <w:rsid w:val="00FD4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2C5DE"/>
  <w15:docId w15:val="{3E1AB0B6-18CF-4C81-A369-978D2BB63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40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91300"/>
    <w:pPr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Заглавие Знак"/>
    <w:basedOn w:val="a0"/>
    <w:link w:val="a3"/>
    <w:rsid w:val="00691300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691300"/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691300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3D436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8">
    <w:name w:val="Hyperlink"/>
    <w:basedOn w:val="a0"/>
    <w:unhideWhenUsed/>
    <w:rsid w:val="001E1B1F"/>
    <w:rPr>
      <w:color w:val="0000FF"/>
      <w:u w:val="single"/>
    </w:rPr>
  </w:style>
  <w:style w:type="character" w:customStyle="1" w:styleId="ldef">
    <w:name w:val="ldef"/>
    <w:basedOn w:val="a0"/>
    <w:rsid w:val="001E1B1F"/>
  </w:style>
  <w:style w:type="character" w:customStyle="1" w:styleId="apple-converted-space">
    <w:name w:val="apple-converted-space"/>
    <w:basedOn w:val="a0"/>
    <w:rsid w:val="001E1B1F"/>
  </w:style>
  <w:style w:type="paragraph" w:styleId="a9">
    <w:name w:val="List Paragraph"/>
    <w:basedOn w:val="a"/>
    <w:uiPriority w:val="34"/>
    <w:qFormat/>
    <w:rsid w:val="00C875B7"/>
    <w:pPr>
      <w:ind w:left="720"/>
      <w:contextualSpacing/>
    </w:pPr>
  </w:style>
  <w:style w:type="paragraph" w:styleId="aa">
    <w:name w:val="Normal (Web)"/>
    <w:basedOn w:val="a"/>
    <w:semiHidden/>
    <w:unhideWhenUsed/>
    <w:rsid w:val="006211C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ab">
    <w:name w:val="Strong"/>
    <w:basedOn w:val="a0"/>
    <w:qFormat/>
    <w:rsid w:val="006211C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0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bnikolaevo@nikolaevo.ne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666</Words>
  <Characters>3800</Characters>
  <Application>Microsoft Office Word</Application>
  <DocSecurity>0</DocSecurity>
  <Lines>31</Lines>
  <Paragraphs>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Pc_Secretar</dc:creator>
  <cp:keywords/>
  <dc:description/>
  <cp:lastModifiedBy>OBS</cp:lastModifiedBy>
  <cp:revision>22</cp:revision>
  <cp:lastPrinted>2025-10-22T11:51:00Z</cp:lastPrinted>
  <dcterms:created xsi:type="dcterms:W3CDTF">2025-10-21T13:36:00Z</dcterms:created>
  <dcterms:modified xsi:type="dcterms:W3CDTF">2025-10-22T14:14:00Z</dcterms:modified>
</cp:coreProperties>
</file>